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E2" w:rsidRDefault="009526E2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</w:p>
    <w:p w:rsidR="009526E2" w:rsidRDefault="009526E2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</w:p>
    <w:p w:rsidR="009526E2" w:rsidRDefault="009526E2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</w:p>
    <w:p w:rsidR="009526E2" w:rsidRDefault="009526E2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</w:p>
    <w:p w:rsidR="009526E2" w:rsidRDefault="009526E2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</w:p>
    <w:p w:rsidR="009526E2" w:rsidRDefault="009526E2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</w:p>
    <w:p w:rsidR="009526E2" w:rsidRDefault="009526E2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</w:p>
    <w:p w:rsidR="001B2CA1" w:rsidRPr="001B2CA1" w:rsidRDefault="006268A3" w:rsidP="001B2CA1">
      <w:pPr>
        <w:shd w:val="clear" w:color="auto" w:fill="FCFCFC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color w:val="111111"/>
          <w:kern w:val="36"/>
          <w:sz w:val="21"/>
          <w:szCs w:val="21"/>
        </w:rPr>
        <w:t xml:space="preserve">Touchmark Bancshares, Inc. </w:t>
      </w:r>
      <w:r w:rsidR="001B2CA1" w:rsidRPr="001B2CA1">
        <w:rPr>
          <w:rFonts w:ascii="Arial" w:eastAsia="Times New Roman" w:hAnsi="Arial" w:cs="Arial"/>
          <w:color w:val="111111"/>
          <w:kern w:val="36"/>
          <w:sz w:val="21"/>
          <w:szCs w:val="21"/>
        </w:rPr>
        <w:t xml:space="preserve"> Announces </w:t>
      </w:r>
      <w:r>
        <w:rPr>
          <w:rFonts w:ascii="Arial" w:eastAsia="Times New Roman" w:hAnsi="Arial" w:cs="Arial"/>
          <w:color w:val="111111"/>
          <w:kern w:val="36"/>
          <w:sz w:val="21"/>
          <w:szCs w:val="21"/>
        </w:rPr>
        <w:t xml:space="preserve">Annual </w:t>
      </w:r>
      <w:r w:rsidR="006D0F10">
        <w:rPr>
          <w:rFonts w:ascii="Arial" w:eastAsia="Times New Roman" w:hAnsi="Arial" w:cs="Arial"/>
          <w:color w:val="111111"/>
          <w:kern w:val="36"/>
          <w:sz w:val="21"/>
          <w:szCs w:val="21"/>
        </w:rPr>
        <w:t>Cash Dividend of</w:t>
      </w:r>
      <w:r w:rsidR="001B2CA1" w:rsidRPr="001B2CA1">
        <w:rPr>
          <w:rFonts w:ascii="Arial" w:eastAsia="Times New Roman" w:hAnsi="Arial" w:cs="Arial"/>
          <w:color w:val="111111"/>
          <w:kern w:val="36"/>
          <w:sz w:val="21"/>
          <w:szCs w:val="21"/>
        </w:rPr>
        <w:t xml:space="preserve"> $.</w:t>
      </w:r>
      <w:r>
        <w:rPr>
          <w:rFonts w:ascii="Arial" w:eastAsia="Times New Roman" w:hAnsi="Arial" w:cs="Arial"/>
          <w:color w:val="111111"/>
          <w:kern w:val="36"/>
          <w:sz w:val="21"/>
          <w:szCs w:val="21"/>
        </w:rPr>
        <w:t>5</w:t>
      </w:r>
      <w:r w:rsidR="006D0F10">
        <w:rPr>
          <w:rFonts w:ascii="Arial" w:eastAsia="Times New Roman" w:hAnsi="Arial" w:cs="Arial"/>
          <w:color w:val="111111"/>
          <w:kern w:val="36"/>
          <w:sz w:val="21"/>
          <w:szCs w:val="21"/>
        </w:rPr>
        <w:t>5</w:t>
      </w:r>
      <w:r w:rsidR="001B2CA1" w:rsidRPr="001B2CA1">
        <w:rPr>
          <w:rFonts w:ascii="Arial" w:eastAsia="Times New Roman" w:hAnsi="Arial" w:cs="Arial"/>
          <w:color w:val="111111"/>
          <w:kern w:val="36"/>
          <w:sz w:val="21"/>
          <w:szCs w:val="21"/>
        </w:rPr>
        <w:t xml:space="preserve"> </w:t>
      </w:r>
      <w:r w:rsidRPr="001B2CA1">
        <w:rPr>
          <w:rFonts w:ascii="Arial" w:eastAsia="Times New Roman" w:hAnsi="Arial" w:cs="Arial"/>
          <w:color w:val="111111"/>
          <w:kern w:val="36"/>
          <w:sz w:val="21"/>
          <w:szCs w:val="21"/>
        </w:rPr>
        <w:t>per</w:t>
      </w:r>
      <w:r w:rsidR="001B2CA1" w:rsidRPr="001B2CA1">
        <w:rPr>
          <w:rFonts w:ascii="Arial" w:eastAsia="Times New Roman" w:hAnsi="Arial" w:cs="Arial"/>
          <w:color w:val="111111"/>
          <w:kern w:val="36"/>
          <w:sz w:val="21"/>
          <w:szCs w:val="21"/>
        </w:rPr>
        <w:t xml:space="preserve"> Share</w:t>
      </w:r>
    </w:p>
    <w:p w:rsidR="001B2CA1" w:rsidRDefault="006268A3" w:rsidP="001B2CA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Alpharetta, GA</w:t>
      </w:r>
      <w:r w:rsidR="001B2CA1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.,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December </w:t>
      </w:r>
      <w:r w:rsidR="006D0F10">
        <w:rPr>
          <w:rFonts w:ascii="Arial" w:eastAsia="Times New Roman" w:hAnsi="Arial" w:cs="Arial"/>
          <w:color w:val="222222"/>
          <w:sz w:val="20"/>
          <w:szCs w:val="20"/>
        </w:rPr>
        <w:t>30, 2022</w:t>
      </w:r>
      <w:r w:rsidR="001B2CA1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-- </w:t>
      </w:r>
      <w:r>
        <w:rPr>
          <w:rFonts w:ascii="Arial" w:eastAsia="Times New Roman" w:hAnsi="Arial" w:cs="Arial"/>
          <w:color w:val="222222"/>
          <w:sz w:val="20"/>
          <w:szCs w:val="20"/>
        </w:rPr>
        <w:t>Touchmark Bancshares, Inc.</w:t>
      </w:r>
      <w:r w:rsidR="001B2CA1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(OTC: TMAK) </w:t>
      </w:r>
      <w:r w:rsidRPr="001B2CA1">
        <w:rPr>
          <w:rFonts w:ascii="Arial" w:eastAsia="Times New Roman" w:hAnsi="Arial" w:cs="Arial"/>
          <w:color w:val="222222"/>
          <w:sz w:val="20"/>
          <w:szCs w:val="20"/>
        </w:rPr>
        <w:t>announced</w:t>
      </w:r>
      <w:r w:rsidR="001B2CA1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 today the declaration of a cash dividend in the amount of $.</w:t>
      </w:r>
      <w:r>
        <w:rPr>
          <w:rFonts w:ascii="Arial" w:eastAsia="Times New Roman" w:hAnsi="Arial" w:cs="Arial"/>
          <w:color w:val="222222"/>
          <w:sz w:val="20"/>
          <w:szCs w:val="20"/>
        </w:rPr>
        <w:t>5</w:t>
      </w:r>
      <w:r w:rsidR="006D0F10">
        <w:rPr>
          <w:rFonts w:ascii="Arial" w:eastAsia="Times New Roman" w:hAnsi="Arial" w:cs="Arial"/>
          <w:color w:val="222222"/>
          <w:sz w:val="20"/>
          <w:szCs w:val="20"/>
        </w:rPr>
        <w:t>5</w:t>
      </w:r>
      <w:r w:rsidR="001B2CA1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 per share. </w:t>
      </w:r>
      <w:r w:rsidR="007E22C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B2CA1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The dividend will be paid on </w:t>
      </w:r>
      <w:r>
        <w:rPr>
          <w:rFonts w:ascii="Arial" w:eastAsia="Times New Roman" w:hAnsi="Arial" w:cs="Arial"/>
          <w:color w:val="222222"/>
          <w:sz w:val="20"/>
          <w:szCs w:val="20"/>
        </w:rPr>
        <w:t>or about January 18,</w:t>
      </w:r>
      <w:r w:rsidR="007E22CD">
        <w:rPr>
          <w:rFonts w:ascii="Arial" w:eastAsia="Times New Roman" w:hAnsi="Arial" w:cs="Arial"/>
          <w:color w:val="222222"/>
          <w:sz w:val="20"/>
          <w:szCs w:val="20"/>
        </w:rPr>
        <w:t xml:space="preserve"> 2</w:t>
      </w:r>
      <w:r>
        <w:rPr>
          <w:rFonts w:ascii="Arial" w:eastAsia="Times New Roman" w:hAnsi="Arial" w:cs="Arial"/>
          <w:color w:val="222222"/>
          <w:sz w:val="20"/>
          <w:szCs w:val="20"/>
        </w:rPr>
        <w:t>02</w:t>
      </w:r>
      <w:r w:rsidR="006D0F10">
        <w:rPr>
          <w:rFonts w:ascii="Arial" w:eastAsia="Times New Roman" w:hAnsi="Arial" w:cs="Arial"/>
          <w:color w:val="222222"/>
          <w:sz w:val="20"/>
          <w:szCs w:val="20"/>
        </w:rPr>
        <w:t>3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4F6D9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B2CA1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to shareholders of record on </w:t>
      </w:r>
      <w:r>
        <w:rPr>
          <w:rFonts w:ascii="Arial" w:eastAsia="Times New Roman" w:hAnsi="Arial" w:cs="Arial"/>
          <w:color w:val="222222"/>
          <w:sz w:val="20"/>
          <w:szCs w:val="20"/>
        </w:rPr>
        <w:t>December 31, 202</w:t>
      </w:r>
      <w:r w:rsidR="006D0F10">
        <w:rPr>
          <w:rFonts w:ascii="Arial" w:eastAsia="Times New Roman" w:hAnsi="Arial" w:cs="Arial"/>
          <w:color w:val="222222"/>
          <w:sz w:val="20"/>
          <w:szCs w:val="20"/>
        </w:rPr>
        <w:t>2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.  </w:t>
      </w:r>
    </w:p>
    <w:p w:rsidR="006268A3" w:rsidRPr="001B2CA1" w:rsidRDefault="006268A3" w:rsidP="001B2CA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</w:p>
    <w:p w:rsidR="001B2CA1" w:rsidRPr="001B2CA1" w:rsidRDefault="006268A3" w:rsidP="001B2CA1">
      <w:pPr>
        <w:shd w:val="clear" w:color="auto" w:fill="FCFCFC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Touchmark </w:t>
      </w:r>
      <w:r w:rsidR="007E22CD">
        <w:rPr>
          <w:rFonts w:ascii="Arial" w:eastAsia="Times New Roman" w:hAnsi="Arial" w:cs="Arial"/>
          <w:color w:val="222222"/>
          <w:sz w:val="20"/>
          <w:szCs w:val="20"/>
        </w:rPr>
        <w:t xml:space="preserve">Bancshares, Inc. and its wholly owned subsidiary, Touchmark </w:t>
      </w:r>
      <w:r>
        <w:rPr>
          <w:rFonts w:ascii="Arial" w:eastAsia="Times New Roman" w:hAnsi="Arial" w:cs="Arial"/>
          <w:color w:val="222222"/>
          <w:sz w:val="20"/>
          <w:szCs w:val="20"/>
        </w:rPr>
        <w:t>National Bank</w:t>
      </w:r>
      <w:r w:rsidR="007E22CD">
        <w:rPr>
          <w:rFonts w:ascii="Arial" w:eastAsia="Times New Roman" w:hAnsi="Arial" w:cs="Arial"/>
          <w:color w:val="222222"/>
          <w:sz w:val="20"/>
          <w:szCs w:val="20"/>
        </w:rPr>
        <w:t xml:space="preserve"> are 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ocated in Alpharetta, Georgia. </w:t>
      </w:r>
    </w:p>
    <w:p w:rsidR="001B2CA1" w:rsidRPr="001B2CA1" w:rsidRDefault="001B2CA1" w:rsidP="001B2CA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1B2CA1">
        <w:rPr>
          <w:rFonts w:ascii="Arial" w:eastAsia="Times New Roman" w:hAnsi="Arial" w:cs="Arial"/>
          <w:color w:val="222222"/>
          <w:sz w:val="20"/>
          <w:szCs w:val="20"/>
        </w:rPr>
        <w:t>For More Information Contact</w:t>
      </w:r>
      <w:r w:rsidR="006268A3"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  <w:r w:rsidRPr="001B2CA1">
        <w:rPr>
          <w:rFonts w:ascii="Arial" w:eastAsia="Times New Roman" w:hAnsi="Arial" w:cs="Arial"/>
          <w:color w:val="222222"/>
          <w:sz w:val="20"/>
          <w:szCs w:val="20"/>
        </w:rPr>
        <w:br/>
      </w:r>
      <w:r w:rsidR="006268A3">
        <w:rPr>
          <w:rFonts w:ascii="Arial" w:eastAsia="Times New Roman" w:hAnsi="Arial" w:cs="Arial"/>
          <w:color w:val="222222"/>
          <w:sz w:val="20"/>
          <w:szCs w:val="20"/>
        </w:rPr>
        <w:t>Lynn Barron EVP &amp; CFO</w:t>
      </w:r>
      <w:r w:rsidR="006268A3">
        <w:rPr>
          <w:rFonts w:ascii="Arial" w:eastAsia="Times New Roman" w:hAnsi="Arial" w:cs="Arial"/>
          <w:color w:val="222222"/>
          <w:sz w:val="20"/>
          <w:szCs w:val="20"/>
        </w:rPr>
        <w:br/>
        <w:t>(770</w:t>
      </w:r>
      <w:r w:rsidRPr="001B2CA1">
        <w:rPr>
          <w:rFonts w:ascii="Arial" w:eastAsia="Times New Roman" w:hAnsi="Arial" w:cs="Arial"/>
          <w:color w:val="222222"/>
          <w:sz w:val="20"/>
          <w:szCs w:val="20"/>
        </w:rPr>
        <w:t xml:space="preserve">) </w:t>
      </w:r>
      <w:r w:rsidR="006268A3">
        <w:rPr>
          <w:rFonts w:ascii="Arial" w:eastAsia="Times New Roman" w:hAnsi="Arial" w:cs="Arial"/>
          <w:color w:val="222222"/>
          <w:sz w:val="20"/>
          <w:szCs w:val="20"/>
        </w:rPr>
        <w:t>407-6720</w:t>
      </w:r>
    </w:p>
    <w:p w:rsidR="004B351F" w:rsidRDefault="009526E2"/>
    <w:sectPr w:rsidR="004B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1"/>
    <w:rsid w:val="000E017E"/>
    <w:rsid w:val="001B2CA1"/>
    <w:rsid w:val="00473C60"/>
    <w:rsid w:val="004F518A"/>
    <w:rsid w:val="004F6D93"/>
    <w:rsid w:val="006268A3"/>
    <w:rsid w:val="006D0F10"/>
    <w:rsid w:val="007E22CD"/>
    <w:rsid w:val="008A1756"/>
    <w:rsid w:val="009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887A"/>
  <w15:chartTrackingRefBased/>
  <w15:docId w15:val="{9525B22C-0729-48E5-AD52-35033373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Barron</dc:creator>
  <cp:keywords/>
  <dc:description/>
  <cp:lastModifiedBy>Lynn Barron</cp:lastModifiedBy>
  <cp:revision>3</cp:revision>
  <cp:lastPrinted>2022-12-30T18:23:00Z</cp:lastPrinted>
  <dcterms:created xsi:type="dcterms:W3CDTF">2022-12-30T18:12:00Z</dcterms:created>
  <dcterms:modified xsi:type="dcterms:W3CDTF">2022-12-30T18:25:00Z</dcterms:modified>
</cp:coreProperties>
</file>